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D435" w14:textId="627EF3E2" w:rsidR="00832F4A" w:rsidRDefault="00832F4A"/>
    <w:p w14:paraId="0B3ECDF9" w14:textId="3A8D9160" w:rsidR="001C43A2" w:rsidRDefault="001C43A2">
      <w:r>
        <w:rPr>
          <w:noProof/>
        </w:rPr>
        <w:drawing>
          <wp:anchor distT="0" distB="0" distL="114300" distR="114300" simplePos="0" relativeHeight="251658240" behindDoc="1" locked="0" layoutInCell="1" allowOverlap="1" wp14:anchorId="3488A697" wp14:editId="1BB23E97">
            <wp:simplePos x="0" y="0"/>
            <wp:positionH relativeFrom="column">
              <wp:posOffset>-371475</wp:posOffset>
            </wp:positionH>
            <wp:positionV relativeFrom="paragraph">
              <wp:posOffset>-495935</wp:posOffset>
            </wp:positionV>
            <wp:extent cx="2367915" cy="767715"/>
            <wp:effectExtent l="0" t="0" r="0" b="0"/>
            <wp:wrapTight wrapText="bothSides">
              <wp:wrapPolygon edited="0">
                <wp:start x="0" y="0"/>
                <wp:lineTo x="0" y="20903"/>
                <wp:lineTo x="21374" y="20903"/>
                <wp:lineTo x="21374" y="0"/>
                <wp:lineTo x="0" y="0"/>
              </wp:wrapPolygon>
            </wp:wrapTight>
            <wp:docPr id="2" name="Picture 2" descr="C:\Users\wbretner\AppData\Local\Microsoft\Windows\Temporary Internet Files\Content.Word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retner\AppData\Local\Microsoft\Windows\Temporary Internet Files\Content.Word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64D65" w14:textId="7C616312" w:rsidR="008D3BAA" w:rsidRPr="001C43A2" w:rsidRDefault="001C43A2">
      <w:pPr>
        <w:rPr>
          <w:b/>
          <w:sz w:val="20"/>
          <w:szCs w:val="20"/>
        </w:rPr>
      </w:pPr>
      <w:r>
        <w:t xml:space="preserve">            </w:t>
      </w:r>
      <w:r w:rsidR="008D4BA4">
        <w:rPr>
          <w:b/>
          <w:sz w:val="20"/>
          <w:szCs w:val="20"/>
        </w:rPr>
        <w:t xml:space="preserve">Siegel, </w:t>
      </w:r>
      <w:r>
        <w:rPr>
          <w:b/>
          <w:sz w:val="20"/>
          <w:szCs w:val="20"/>
        </w:rPr>
        <w:t>Bosworth</w:t>
      </w:r>
      <w:r w:rsidR="008D4BA4">
        <w:rPr>
          <w:b/>
          <w:sz w:val="20"/>
          <w:szCs w:val="20"/>
        </w:rPr>
        <w:t xml:space="preserve"> and Sorensen Division</w:t>
      </w:r>
    </w:p>
    <w:p w14:paraId="4DE07F9B" w14:textId="4A8082A5" w:rsidR="00A06289" w:rsidRPr="00403BD8" w:rsidRDefault="00601385">
      <w:pPr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r w:rsidR="006751F8" w:rsidRPr="00403BD8">
        <w:rPr>
          <w:rFonts w:ascii="Arial Black" w:hAnsi="Arial Black"/>
        </w:rPr>
        <w:t xml:space="preserve">                      </w:t>
      </w:r>
      <w:proofErr w:type="spellStart"/>
      <w:proofErr w:type="gramStart"/>
      <w:r w:rsidR="00A06289" w:rsidRPr="00403BD8">
        <w:rPr>
          <w:rFonts w:ascii="Arial Black" w:hAnsi="Arial Black"/>
        </w:rPr>
        <w:t>Videonystagmography</w:t>
      </w:r>
      <w:proofErr w:type="spellEnd"/>
      <w:r w:rsidR="00A06289" w:rsidRPr="00403BD8">
        <w:rPr>
          <w:rFonts w:ascii="Arial Black" w:hAnsi="Arial Black"/>
        </w:rPr>
        <w:t xml:space="preserve">  (</w:t>
      </w:r>
      <w:proofErr w:type="gramEnd"/>
      <w:r w:rsidR="00A06289" w:rsidRPr="00403BD8">
        <w:rPr>
          <w:rFonts w:ascii="Arial Black" w:hAnsi="Arial Black"/>
        </w:rPr>
        <w:t>VNG) Pre-Te</w:t>
      </w:r>
      <w:r w:rsidR="006751F8" w:rsidRPr="00403BD8">
        <w:rPr>
          <w:rFonts w:ascii="Arial Black" w:hAnsi="Arial Black"/>
        </w:rPr>
        <w:t>s</w:t>
      </w:r>
      <w:r>
        <w:rPr>
          <w:rFonts w:ascii="Arial Black" w:hAnsi="Arial Black"/>
        </w:rPr>
        <w:t>t Instructions</w:t>
      </w:r>
    </w:p>
    <w:p w14:paraId="388C4383" w14:textId="77777777" w:rsidR="00A06289" w:rsidRPr="00403BD8" w:rsidRDefault="00A06289">
      <w:pPr>
        <w:rPr>
          <w:rFonts w:ascii="Arial Black" w:hAnsi="Arial Black"/>
        </w:rPr>
      </w:pPr>
    </w:p>
    <w:p w14:paraId="7806C922" w14:textId="3EA7477F" w:rsidR="00A06289" w:rsidRPr="00403BD8" w:rsidRDefault="00A06289">
      <w:pPr>
        <w:rPr>
          <w:rFonts w:ascii="Arial Black" w:hAnsi="Arial Black"/>
        </w:rPr>
      </w:pPr>
      <w:r w:rsidRPr="00403BD8">
        <w:rPr>
          <w:rFonts w:ascii="Arial Black" w:hAnsi="Arial Black"/>
        </w:rPr>
        <w:t xml:space="preserve">What is VNG?  VNG is a test that helps assess the function of the balance system.  You will be wearing a pair of </w:t>
      </w:r>
      <w:r w:rsidR="00864AFD" w:rsidRPr="00403BD8">
        <w:rPr>
          <w:rFonts w:ascii="Arial Black" w:hAnsi="Arial Black"/>
        </w:rPr>
        <w:t>goggles with</w:t>
      </w:r>
      <w:r w:rsidR="006751F8" w:rsidRPr="00403BD8">
        <w:rPr>
          <w:rFonts w:ascii="Arial Black" w:hAnsi="Arial Black"/>
        </w:rPr>
        <w:t xml:space="preserve"> a camera in them during</w:t>
      </w:r>
      <w:r w:rsidR="007A287D">
        <w:rPr>
          <w:rFonts w:ascii="Arial Black" w:hAnsi="Arial Black"/>
        </w:rPr>
        <w:t xml:space="preserve"> the test.  The camera</w:t>
      </w:r>
      <w:r w:rsidRPr="00403BD8">
        <w:rPr>
          <w:rFonts w:ascii="Arial Black" w:hAnsi="Arial Black"/>
        </w:rPr>
        <w:t xml:space="preserve"> record</w:t>
      </w:r>
      <w:r w:rsidR="007A287D">
        <w:rPr>
          <w:rFonts w:ascii="Arial Black" w:hAnsi="Arial Black"/>
        </w:rPr>
        <w:t>s</w:t>
      </w:r>
      <w:r w:rsidRPr="00403BD8">
        <w:rPr>
          <w:rFonts w:ascii="Arial Black" w:hAnsi="Arial Black"/>
        </w:rPr>
        <w:t xml:space="preserve"> eye movement, allo</w:t>
      </w:r>
      <w:r w:rsidR="006751F8" w:rsidRPr="00403BD8">
        <w:rPr>
          <w:rFonts w:ascii="Arial Black" w:hAnsi="Arial Black"/>
        </w:rPr>
        <w:t xml:space="preserve">wing us to measure certain types </w:t>
      </w:r>
      <w:r w:rsidRPr="00403BD8">
        <w:rPr>
          <w:rFonts w:ascii="Arial Black" w:hAnsi="Arial Black"/>
        </w:rPr>
        <w:t xml:space="preserve">of eye movement.  The results of the VNG test provide information that is useful in determining the cause of the dizziness or imbalance and in making recommendations for treatment. </w:t>
      </w:r>
    </w:p>
    <w:p w14:paraId="375F27AC" w14:textId="26B20B62" w:rsidR="00A06289" w:rsidRPr="00403BD8" w:rsidRDefault="00A06289">
      <w:pPr>
        <w:rPr>
          <w:rFonts w:ascii="Arial Black" w:hAnsi="Arial Black"/>
        </w:rPr>
      </w:pPr>
      <w:r w:rsidRPr="00403BD8">
        <w:rPr>
          <w:rFonts w:ascii="Arial Black" w:hAnsi="Arial Black"/>
        </w:rPr>
        <w:t xml:space="preserve"> The test takes about</w:t>
      </w:r>
      <w:r w:rsidR="00FE4239">
        <w:rPr>
          <w:rFonts w:ascii="Arial Black" w:hAnsi="Arial Black"/>
        </w:rPr>
        <w:t xml:space="preserve"> 60</w:t>
      </w:r>
      <w:r w:rsidR="006751F8" w:rsidRPr="00403BD8">
        <w:rPr>
          <w:rFonts w:ascii="Arial Black" w:hAnsi="Arial Black"/>
        </w:rPr>
        <w:t xml:space="preserve"> minutes</w:t>
      </w:r>
      <w:r w:rsidRPr="00403BD8">
        <w:rPr>
          <w:rFonts w:ascii="Arial Black" w:hAnsi="Arial Black"/>
        </w:rPr>
        <w:t xml:space="preserve"> to comp</w:t>
      </w:r>
      <w:r w:rsidR="006751F8" w:rsidRPr="00403BD8">
        <w:rPr>
          <w:rFonts w:ascii="Arial Black" w:hAnsi="Arial Black"/>
        </w:rPr>
        <w:t>l</w:t>
      </w:r>
      <w:r w:rsidR="004938C5" w:rsidRPr="00403BD8">
        <w:rPr>
          <w:rFonts w:ascii="Arial Black" w:hAnsi="Arial Black"/>
        </w:rPr>
        <w:t>ete.  Please eat lightly during the 12 hours</w:t>
      </w:r>
      <w:r w:rsidRPr="00403BD8">
        <w:rPr>
          <w:rFonts w:ascii="Arial Black" w:hAnsi="Arial Black"/>
        </w:rPr>
        <w:t xml:space="preserve"> prior to your appointment.  If your appointment is in the morning, you may have a light breakfast </w:t>
      </w:r>
      <w:r w:rsidR="00864AFD" w:rsidRPr="00403BD8">
        <w:rPr>
          <w:rFonts w:ascii="Arial Black" w:hAnsi="Arial Black"/>
        </w:rPr>
        <w:t>such as</w:t>
      </w:r>
      <w:r w:rsidRPr="00403BD8">
        <w:rPr>
          <w:rFonts w:ascii="Arial Black" w:hAnsi="Arial Black"/>
        </w:rPr>
        <w:t xml:space="preserve"> toast and </w:t>
      </w:r>
      <w:r w:rsidR="00497623" w:rsidRPr="00403BD8">
        <w:rPr>
          <w:rFonts w:ascii="Arial Black" w:hAnsi="Arial Black"/>
        </w:rPr>
        <w:t>juice</w:t>
      </w:r>
      <w:r w:rsidRPr="00403BD8">
        <w:rPr>
          <w:rFonts w:ascii="Arial Black" w:hAnsi="Arial Black"/>
        </w:rPr>
        <w:t xml:space="preserve">.  If your appointment is in the afternoon, eat a light breakfast and have a light snack for lunch.  </w:t>
      </w:r>
    </w:p>
    <w:p w14:paraId="2FD0C0D4" w14:textId="326EB272" w:rsidR="00403BD8" w:rsidRPr="00B2215B" w:rsidRDefault="00403BD8" w:rsidP="00403BD8">
      <w:pPr>
        <w:spacing w:after="0" w:line="240" w:lineRule="auto"/>
        <w:textAlignment w:val="baseline"/>
        <w:rPr>
          <w:rFonts w:ascii="Arial Black" w:eastAsia="Times New Roman" w:hAnsi="Arial Black" w:cs="Times New Roman"/>
          <w:sz w:val="24"/>
          <w:szCs w:val="24"/>
        </w:rPr>
      </w:pPr>
      <w:r w:rsidRPr="00B2215B">
        <w:rPr>
          <w:rFonts w:ascii="Arial Black" w:eastAsia="Times New Roman" w:hAnsi="Arial Black" w:cs="Times New Roman"/>
          <w:sz w:val="24"/>
          <w:szCs w:val="24"/>
        </w:rPr>
        <w:t xml:space="preserve">You must discontinue certain medications for </w:t>
      </w:r>
      <w:r w:rsidRPr="00B2215B">
        <w:rPr>
          <w:rFonts w:ascii="Arial Black" w:eastAsia="Times New Roman" w:hAnsi="Arial Black" w:cs="Times New Roman"/>
          <w:b/>
          <w:bCs/>
          <w:sz w:val="24"/>
          <w:szCs w:val="24"/>
          <w:bdr w:val="none" w:sz="0" w:space="0" w:color="auto" w:frame="1"/>
        </w:rPr>
        <w:t>48 hours</w:t>
      </w:r>
      <w:r w:rsidRPr="00B2215B">
        <w:rPr>
          <w:rFonts w:ascii="Arial Black" w:eastAsia="Times New Roman" w:hAnsi="Arial Black" w:cs="Times New Roman"/>
          <w:sz w:val="24"/>
          <w:szCs w:val="24"/>
        </w:rPr>
        <w:t xml:space="preserve"> prior to your VNG test. These medications can alter the results of your test, which will delay your treatment. Below is a list of medications/substances to discontinue:</w:t>
      </w:r>
    </w:p>
    <w:p w14:paraId="5BC09B0D" w14:textId="77777777" w:rsidR="007A287D" w:rsidRPr="00403BD8" w:rsidRDefault="007A287D" w:rsidP="00403BD8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444444"/>
          <w:sz w:val="24"/>
          <w:szCs w:val="24"/>
        </w:rPr>
      </w:pPr>
    </w:p>
    <w:p w14:paraId="76825F3A" w14:textId="77777777" w:rsidR="00403BD8" w:rsidRPr="00150F80" w:rsidRDefault="00403BD8" w:rsidP="00403BD8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 Black" w:eastAsia="Times New Roman" w:hAnsi="Arial Black" w:cs="Times New Roman"/>
          <w:sz w:val="24"/>
          <w:szCs w:val="24"/>
        </w:rPr>
      </w:pPr>
      <w:r w:rsidRPr="00150F80">
        <w:rPr>
          <w:rFonts w:ascii="Arial Black" w:eastAsia="Times New Roman" w:hAnsi="Arial Black" w:cs="Times New Roman"/>
          <w:b/>
          <w:bCs/>
          <w:sz w:val="24"/>
          <w:szCs w:val="24"/>
          <w:bdr w:val="none" w:sz="0" w:space="0" w:color="auto" w:frame="1"/>
        </w:rPr>
        <w:t>Alcohol:</w:t>
      </w:r>
      <w:r w:rsidRPr="00150F80">
        <w:rPr>
          <w:rFonts w:ascii="Arial Black" w:eastAsia="Times New Roman" w:hAnsi="Arial Black" w:cs="Times New Roman"/>
          <w:sz w:val="24"/>
          <w:szCs w:val="24"/>
        </w:rPr>
        <w:t xml:space="preserve"> beer, liquor, wine, cough medicine</w:t>
      </w:r>
    </w:p>
    <w:p w14:paraId="028C2896" w14:textId="77777777" w:rsidR="00403BD8" w:rsidRPr="00150F80" w:rsidRDefault="00403BD8" w:rsidP="00403BD8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 Black" w:eastAsia="Times New Roman" w:hAnsi="Arial Black" w:cs="Times New Roman"/>
          <w:sz w:val="24"/>
          <w:szCs w:val="24"/>
        </w:rPr>
      </w:pPr>
      <w:r w:rsidRPr="00150F80">
        <w:rPr>
          <w:rFonts w:ascii="Arial Black" w:eastAsia="Times New Roman" w:hAnsi="Arial Black" w:cs="Times New Roman"/>
          <w:b/>
          <w:bCs/>
          <w:sz w:val="24"/>
          <w:szCs w:val="24"/>
          <w:bdr w:val="none" w:sz="0" w:space="0" w:color="auto" w:frame="1"/>
        </w:rPr>
        <w:t>Caffeine:</w:t>
      </w:r>
      <w:r w:rsidRPr="00150F80">
        <w:rPr>
          <w:rFonts w:ascii="Arial Black" w:eastAsia="Times New Roman" w:hAnsi="Arial Black" w:cs="Times New Roman"/>
          <w:sz w:val="24"/>
          <w:szCs w:val="24"/>
        </w:rPr>
        <w:t xml:space="preserve"> coffee, tea, soft drinks</w:t>
      </w:r>
    </w:p>
    <w:p w14:paraId="55FDC75A" w14:textId="783FB215" w:rsidR="00403BD8" w:rsidRPr="00150F80" w:rsidRDefault="007A287D" w:rsidP="00403BD8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 Black" w:eastAsia="Times New Roman" w:hAnsi="Arial Black" w:cs="Times New Roman"/>
          <w:sz w:val="24"/>
          <w:szCs w:val="24"/>
        </w:rPr>
      </w:pPr>
      <w:r w:rsidRPr="00150F80">
        <w:rPr>
          <w:rFonts w:ascii="Arial Black" w:eastAsia="Times New Roman" w:hAnsi="Arial Black" w:cs="Times New Roman"/>
          <w:b/>
          <w:bCs/>
          <w:sz w:val="24"/>
          <w:szCs w:val="24"/>
          <w:bdr w:val="none" w:sz="0" w:space="0" w:color="auto" w:frame="1"/>
        </w:rPr>
        <w:t>Pain m</w:t>
      </w:r>
      <w:r w:rsidR="00403BD8" w:rsidRPr="00150F80">
        <w:rPr>
          <w:rFonts w:ascii="Arial Black" w:eastAsia="Times New Roman" w:hAnsi="Arial Black" w:cs="Times New Roman"/>
          <w:b/>
          <w:bCs/>
          <w:sz w:val="24"/>
          <w:szCs w:val="24"/>
          <w:bdr w:val="none" w:sz="0" w:space="0" w:color="auto" w:frame="1"/>
        </w:rPr>
        <w:t>edications</w:t>
      </w:r>
      <w:r w:rsidR="00403BD8" w:rsidRPr="00150F80">
        <w:rPr>
          <w:rFonts w:ascii="Arial Black" w:eastAsia="Times New Roman" w:hAnsi="Arial Black" w:cs="Times New Roman"/>
          <w:sz w:val="24"/>
          <w:szCs w:val="24"/>
        </w:rPr>
        <w:t xml:space="preserve"> (all muscle relaxers, analgesics, narcotic</w:t>
      </w:r>
      <w:r w:rsidRPr="00150F80">
        <w:rPr>
          <w:rFonts w:ascii="Arial Black" w:eastAsia="Times New Roman" w:hAnsi="Arial Black" w:cs="Times New Roman"/>
          <w:sz w:val="24"/>
          <w:szCs w:val="24"/>
        </w:rPr>
        <w:t>s): Codeine, Demerol,</w:t>
      </w:r>
      <w:r w:rsidR="00403BD8" w:rsidRPr="00150F80">
        <w:rPr>
          <w:rFonts w:ascii="Arial Black" w:eastAsia="Times New Roman" w:hAnsi="Arial Black" w:cs="Times New Roman"/>
          <w:sz w:val="24"/>
          <w:szCs w:val="24"/>
        </w:rPr>
        <w:t xml:space="preserve"> Tylenol with codeine, </w:t>
      </w:r>
      <w:r w:rsidRPr="00150F80">
        <w:rPr>
          <w:rFonts w:ascii="Arial Black" w:eastAsia="Times New Roman" w:hAnsi="Arial Black" w:cs="Times New Roman"/>
          <w:sz w:val="24"/>
          <w:szCs w:val="24"/>
        </w:rPr>
        <w:t xml:space="preserve">Demerol, </w:t>
      </w:r>
      <w:r w:rsidR="00403BD8" w:rsidRPr="00150F80">
        <w:rPr>
          <w:rFonts w:ascii="Arial Black" w:eastAsia="Times New Roman" w:hAnsi="Arial Black" w:cs="Times New Roman"/>
          <w:sz w:val="24"/>
          <w:szCs w:val="24"/>
        </w:rPr>
        <w:t>Percocet, Darvocet, Lortab, Zanaflex</w:t>
      </w:r>
    </w:p>
    <w:p w14:paraId="03D59EC5" w14:textId="77777777" w:rsidR="00403BD8" w:rsidRPr="00150F80" w:rsidRDefault="00403BD8" w:rsidP="00403BD8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 Black" w:eastAsia="Times New Roman" w:hAnsi="Arial Black" w:cs="Times New Roman"/>
          <w:sz w:val="24"/>
          <w:szCs w:val="24"/>
        </w:rPr>
      </w:pPr>
      <w:r w:rsidRPr="00150F80">
        <w:rPr>
          <w:rFonts w:ascii="Arial Black" w:eastAsia="Times New Roman" w:hAnsi="Arial Black" w:cs="Times New Roman"/>
          <w:b/>
          <w:bCs/>
          <w:sz w:val="24"/>
          <w:szCs w:val="24"/>
          <w:bdr w:val="none" w:sz="0" w:space="0" w:color="auto" w:frame="1"/>
        </w:rPr>
        <w:t>Anti-histamines</w:t>
      </w:r>
      <w:r w:rsidRPr="00150F80">
        <w:rPr>
          <w:rFonts w:ascii="Arial Black" w:eastAsia="Times New Roman" w:hAnsi="Arial Black" w:cs="Times New Roman"/>
          <w:sz w:val="24"/>
          <w:szCs w:val="24"/>
        </w:rPr>
        <w:t xml:space="preserve"> (cold and allergy medications): </w:t>
      </w:r>
      <w:proofErr w:type="spellStart"/>
      <w:r w:rsidRPr="00150F80">
        <w:rPr>
          <w:rFonts w:ascii="Arial Black" w:eastAsia="Times New Roman" w:hAnsi="Arial Black" w:cs="Times New Roman"/>
          <w:sz w:val="24"/>
          <w:szCs w:val="24"/>
        </w:rPr>
        <w:t>Chlor-trimeton</w:t>
      </w:r>
      <w:proofErr w:type="spellEnd"/>
      <w:r w:rsidRPr="00150F80">
        <w:rPr>
          <w:rFonts w:ascii="Arial Black" w:eastAsia="Times New Roman" w:hAnsi="Arial Black" w:cs="Times New Roman"/>
          <w:sz w:val="24"/>
          <w:szCs w:val="24"/>
        </w:rPr>
        <w:t>, Dimetapp, Benadryl, Actifed, Triaminic, over the counter cold medicines (</w:t>
      </w:r>
      <w:proofErr w:type="spellStart"/>
      <w:r w:rsidRPr="00150F80">
        <w:rPr>
          <w:rFonts w:ascii="Arial Black" w:eastAsia="Times New Roman" w:hAnsi="Arial Black" w:cs="Times New Roman"/>
          <w:sz w:val="24"/>
          <w:szCs w:val="24"/>
        </w:rPr>
        <w:t>Clarinex</w:t>
      </w:r>
      <w:proofErr w:type="spellEnd"/>
      <w:r w:rsidRPr="00150F80">
        <w:rPr>
          <w:rFonts w:ascii="Arial Black" w:eastAsia="Times New Roman" w:hAnsi="Arial Black" w:cs="Times New Roman"/>
          <w:sz w:val="24"/>
          <w:szCs w:val="24"/>
        </w:rPr>
        <w:t xml:space="preserve"> and Claritin are allowed)</w:t>
      </w:r>
    </w:p>
    <w:p w14:paraId="3538923B" w14:textId="75229C1E" w:rsidR="00403BD8" w:rsidRPr="00150F80" w:rsidRDefault="00403BD8" w:rsidP="00403BD8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 Black" w:eastAsia="Times New Roman" w:hAnsi="Arial Black" w:cs="Times New Roman"/>
          <w:sz w:val="24"/>
          <w:szCs w:val="24"/>
        </w:rPr>
      </w:pPr>
      <w:r w:rsidRPr="00150F80">
        <w:rPr>
          <w:rFonts w:ascii="Arial Black" w:eastAsia="Times New Roman" w:hAnsi="Arial Black" w:cs="Times New Roman"/>
          <w:b/>
          <w:bCs/>
          <w:sz w:val="24"/>
          <w:szCs w:val="24"/>
          <w:bdr w:val="none" w:sz="0" w:space="0" w:color="auto" w:frame="1"/>
        </w:rPr>
        <w:t>Anti-seizure medicine</w:t>
      </w:r>
      <w:r w:rsidRPr="00150F80">
        <w:rPr>
          <w:rFonts w:ascii="Arial Black" w:eastAsia="Times New Roman" w:hAnsi="Arial Black" w:cs="Times New Roman"/>
          <w:sz w:val="24"/>
          <w:szCs w:val="24"/>
        </w:rPr>
        <w:t xml:space="preserve"> </w:t>
      </w:r>
      <w:r w:rsidRPr="00150F80">
        <w:rPr>
          <w:rFonts w:ascii="Arial Black" w:eastAsia="Times New Roman" w:hAnsi="Arial Black" w:cs="Times New Roman"/>
          <w:i/>
          <w:iCs/>
          <w:sz w:val="26"/>
          <w:szCs w:val="26"/>
          <w:bdr w:val="none" w:sz="0" w:space="0" w:color="auto" w:frame="1"/>
        </w:rPr>
        <w:t>(Consult your physician first!</w:t>
      </w:r>
      <w:r w:rsidR="00736B80" w:rsidRPr="00150F80">
        <w:rPr>
          <w:rFonts w:ascii="Arial Black" w:eastAsia="Times New Roman" w:hAnsi="Arial Black" w:cs="Times New Roman"/>
          <w:i/>
          <w:iCs/>
          <w:sz w:val="26"/>
          <w:szCs w:val="26"/>
          <w:bdr w:val="none" w:sz="0" w:space="0" w:color="auto" w:frame="1"/>
        </w:rPr>
        <w:t xml:space="preserve"> Do not stop your medication</w:t>
      </w:r>
      <w:r w:rsidRPr="00150F80">
        <w:rPr>
          <w:rFonts w:ascii="Arial Black" w:eastAsia="Times New Roman" w:hAnsi="Arial Black" w:cs="Times New Roman"/>
          <w:i/>
          <w:iCs/>
          <w:sz w:val="26"/>
          <w:szCs w:val="26"/>
          <w:bdr w:val="none" w:sz="0" w:space="0" w:color="auto" w:frame="1"/>
        </w:rPr>
        <w:t>)</w:t>
      </w:r>
      <w:r w:rsidRPr="00150F80">
        <w:rPr>
          <w:rFonts w:ascii="Arial Black" w:eastAsia="Times New Roman" w:hAnsi="Arial Black" w:cs="Times New Roman"/>
          <w:sz w:val="24"/>
          <w:szCs w:val="24"/>
        </w:rPr>
        <w:t xml:space="preserve">: Dilantin, </w:t>
      </w:r>
      <w:proofErr w:type="spellStart"/>
      <w:r w:rsidRPr="00150F80">
        <w:rPr>
          <w:rFonts w:ascii="Arial Black" w:eastAsia="Times New Roman" w:hAnsi="Arial Black" w:cs="Times New Roman"/>
          <w:sz w:val="24"/>
          <w:szCs w:val="24"/>
        </w:rPr>
        <w:t>Tegretol</w:t>
      </w:r>
      <w:proofErr w:type="spellEnd"/>
      <w:r w:rsidRPr="00150F80">
        <w:rPr>
          <w:rFonts w:ascii="Arial Black" w:eastAsia="Times New Roman" w:hAnsi="Arial Black" w:cs="Times New Roman"/>
          <w:sz w:val="24"/>
          <w:szCs w:val="24"/>
        </w:rPr>
        <w:t>, Phenobarbital</w:t>
      </w:r>
    </w:p>
    <w:p w14:paraId="564EB0C8" w14:textId="404E526F" w:rsidR="00403BD8" w:rsidRPr="00150F80" w:rsidRDefault="00403BD8" w:rsidP="00403BD8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 Black" w:eastAsia="Times New Roman" w:hAnsi="Arial Black" w:cs="Times New Roman"/>
          <w:sz w:val="24"/>
          <w:szCs w:val="24"/>
        </w:rPr>
      </w:pPr>
      <w:r w:rsidRPr="00150F80">
        <w:rPr>
          <w:rFonts w:ascii="Arial Black" w:eastAsia="Times New Roman" w:hAnsi="Arial Black" w:cs="Times New Roman"/>
          <w:b/>
          <w:bCs/>
          <w:sz w:val="24"/>
          <w:szCs w:val="24"/>
          <w:bdr w:val="none" w:sz="0" w:space="0" w:color="auto" w:frame="1"/>
        </w:rPr>
        <w:t>Anti-vertigo medicine:</w:t>
      </w:r>
      <w:r w:rsidRPr="00150F80">
        <w:rPr>
          <w:rFonts w:ascii="Arial Black" w:eastAsia="Times New Roman" w:hAnsi="Arial Black" w:cs="Times New Roman"/>
          <w:sz w:val="24"/>
          <w:szCs w:val="24"/>
        </w:rPr>
        <w:t xml:space="preserve"> Meclizine (</w:t>
      </w:r>
      <w:proofErr w:type="spellStart"/>
      <w:r w:rsidR="007A287D" w:rsidRPr="00150F80">
        <w:rPr>
          <w:rFonts w:ascii="Arial Black" w:eastAsia="Times New Roman" w:hAnsi="Arial Black" w:cs="Times New Roman"/>
          <w:sz w:val="24"/>
          <w:szCs w:val="24"/>
        </w:rPr>
        <w:t>Bonine</w:t>
      </w:r>
      <w:proofErr w:type="spellEnd"/>
      <w:r w:rsidR="007A287D" w:rsidRPr="00150F80">
        <w:rPr>
          <w:rFonts w:ascii="Arial Black" w:eastAsia="Times New Roman" w:hAnsi="Arial Black" w:cs="Times New Roman"/>
          <w:sz w:val="24"/>
          <w:szCs w:val="24"/>
        </w:rPr>
        <w:t xml:space="preserve">, </w:t>
      </w:r>
      <w:proofErr w:type="spellStart"/>
      <w:r w:rsidRPr="00150F80">
        <w:rPr>
          <w:rFonts w:ascii="Arial Black" w:eastAsia="Times New Roman" w:hAnsi="Arial Black" w:cs="Times New Roman"/>
          <w:sz w:val="24"/>
          <w:szCs w:val="24"/>
        </w:rPr>
        <w:t>Antivert</w:t>
      </w:r>
      <w:proofErr w:type="spellEnd"/>
      <w:r w:rsidR="007A287D" w:rsidRPr="00150F80">
        <w:rPr>
          <w:rFonts w:ascii="Arial Black" w:eastAsia="Times New Roman" w:hAnsi="Arial Black" w:cs="Times New Roman"/>
          <w:sz w:val="24"/>
          <w:szCs w:val="24"/>
        </w:rPr>
        <w:t>) Dramamine</w:t>
      </w:r>
      <w:r w:rsidRPr="00150F80">
        <w:rPr>
          <w:rFonts w:ascii="Arial Black" w:eastAsia="Times New Roman" w:hAnsi="Arial Black" w:cs="Times New Roman"/>
          <w:sz w:val="24"/>
          <w:szCs w:val="24"/>
        </w:rPr>
        <w:t>, Phenergan</w:t>
      </w:r>
    </w:p>
    <w:p w14:paraId="23E0D036" w14:textId="6494DF46" w:rsidR="00403BD8" w:rsidRPr="00150F80" w:rsidRDefault="00403BD8" w:rsidP="00403BD8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 Black" w:eastAsia="Times New Roman" w:hAnsi="Arial Black" w:cs="Times New Roman"/>
          <w:sz w:val="20"/>
          <w:szCs w:val="20"/>
        </w:rPr>
      </w:pPr>
      <w:r w:rsidRPr="00150F80">
        <w:rPr>
          <w:rFonts w:ascii="Arial Black" w:eastAsia="Times New Roman" w:hAnsi="Arial Black" w:cs="Times New Roman"/>
          <w:b/>
          <w:bCs/>
          <w:sz w:val="20"/>
          <w:szCs w:val="20"/>
          <w:bdr w:val="none" w:sz="0" w:space="0" w:color="auto" w:frame="1"/>
        </w:rPr>
        <w:t>Anti-nausea medicine:</w:t>
      </w:r>
      <w:r w:rsidRPr="00150F80">
        <w:rPr>
          <w:rFonts w:ascii="Arial Black" w:eastAsia="Times New Roman" w:hAnsi="Arial Black" w:cs="Times New Roman"/>
          <w:sz w:val="20"/>
          <w:szCs w:val="20"/>
        </w:rPr>
        <w:t xml:space="preserve"> </w:t>
      </w:r>
      <w:proofErr w:type="spellStart"/>
      <w:r w:rsidRPr="00150F80">
        <w:rPr>
          <w:rFonts w:ascii="Arial Black" w:eastAsia="Times New Roman" w:hAnsi="Arial Black" w:cs="Times New Roman"/>
          <w:sz w:val="20"/>
          <w:szCs w:val="20"/>
        </w:rPr>
        <w:t>Atarax</w:t>
      </w:r>
      <w:proofErr w:type="spellEnd"/>
      <w:r w:rsidRPr="00150F80">
        <w:rPr>
          <w:rFonts w:ascii="Arial Black" w:eastAsia="Times New Roman" w:hAnsi="Arial Black" w:cs="Times New Roman"/>
          <w:sz w:val="20"/>
          <w:szCs w:val="20"/>
        </w:rPr>
        <w:t xml:space="preserve">, Dramamine, Compazine, </w:t>
      </w:r>
      <w:proofErr w:type="spellStart"/>
      <w:r w:rsidRPr="00150F80">
        <w:rPr>
          <w:rFonts w:ascii="Arial Black" w:eastAsia="Times New Roman" w:hAnsi="Arial Black" w:cs="Times New Roman"/>
          <w:sz w:val="20"/>
          <w:szCs w:val="20"/>
        </w:rPr>
        <w:t>Antivert</w:t>
      </w:r>
      <w:proofErr w:type="spellEnd"/>
      <w:r w:rsidRPr="00150F80">
        <w:rPr>
          <w:rFonts w:ascii="Arial Black" w:eastAsia="Times New Roman" w:hAnsi="Arial Black" w:cs="Times New Roman"/>
          <w:sz w:val="20"/>
          <w:szCs w:val="20"/>
        </w:rPr>
        <w:t xml:space="preserve">, </w:t>
      </w:r>
      <w:proofErr w:type="spellStart"/>
      <w:r w:rsidRPr="00150F80">
        <w:rPr>
          <w:rFonts w:ascii="Arial Black" w:eastAsia="Times New Roman" w:hAnsi="Arial Black" w:cs="Times New Roman"/>
          <w:sz w:val="20"/>
          <w:szCs w:val="20"/>
        </w:rPr>
        <w:t>Bucladin</w:t>
      </w:r>
      <w:proofErr w:type="spellEnd"/>
      <w:r w:rsidRPr="00150F80">
        <w:rPr>
          <w:rFonts w:ascii="Arial Black" w:eastAsia="Times New Roman" w:hAnsi="Arial Black" w:cs="Times New Roman"/>
          <w:sz w:val="20"/>
          <w:szCs w:val="20"/>
        </w:rPr>
        <w:t xml:space="preserve">, Phenergan, </w:t>
      </w:r>
      <w:proofErr w:type="spellStart"/>
      <w:r w:rsidRPr="00150F80">
        <w:rPr>
          <w:rFonts w:ascii="Arial Black" w:eastAsia="Times New Roman" w:hAnsi="Arial Black" w:cs="Times New Roman"/>
          <w:sz w:val="20"/>
          <w:szCs w:val="20"/>
        </w:rPr>
        <w:t>Thorazine</w:t>
      </w:r>
      <w:proofErr w:type="spellEnd"/>
      <w:r w:rsidRPr="00150F80">
        <w:rPr>
          <w:rFonts w:ascii="Arial Black" w:eastAsia="Times New Roman" w:hAnsi="Arial Black" w:cs="Times New Roman"/>
          <w:sz w:val="20"/>
          <w:szCs w:val="20"/>
        </w:rPr>
        <w:t xml:space="preserve">, </w:t>
      </w:r>
      <w:r w:rsidR="00FC3CC5" w:rsidRPr="00150F80">
        <w:rPr>
          <w:rFonts w:ascii="Arial Black" w:eastAsia="Times New Roman" w:hAnsi="Arial Black" w:cs="Times New Roman"/>
          <w:sz w:val="20"/>
          <w:szCs w:val="20"/>
        </w:rPr>
        <w:t>Transdermal scopolamine</w:t>
      </w:r>
    </w:p>
    <w:p w14:paraId="02A05C25" w14:textId="77777777" w:rsidR="00403BD8" w:rsidRPr="00150F80" w:rsidRDefault="00403BD8" w:rsidP="00403BD8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 Black" w:eastAsia="Times New Roman" w:hAnsi="Arial Black" w:cs="Times New Roman"/>
          <w:sz w:val="20"/>
          <w:szCs w:val="20"/>
        </w:rPr>
      </w:pPr>
      <w:bookmarkStart w:id="0" w:name="_GoBack"/>
      <w:r w:rsidRPr="00150F80">
        <w:rPr>
          <w:rFonts w:ascii="Arial Black" w:eastAsia="Times New Roman" w:hAnsi="Arial Black" w:cs="Times New Roman"/>
          <w:b/>
          <w:bCs/>
          <w:sz w:val="20"/>
          <w:szCs w:val="20"/>
          <w:bdr w:val="none" w:sz="0" w:space="0" w:color="auto" w:frame="1"/>
        </w:rPr>
        <w:lastRenderedPageBreak/>
        <w:t>Sedatives:</w:t>
      </w:r>
      <w:r w:rsidRPr="00150F80">
        <w:rPr>
          <w:rFonts w:ascii="Arial Black" w:eastAsia="Times New Roman" w:hAnsi="Arial Black" w:cs="Times New Roman"/>
          <w:sz w:val="20"/>
          <w:szCs w:val="20"/>
        </w:rPr>
        <w:t xml:space="preserve"> Halcion, </w:t>
      </w:r>
      <w:proofErr w:type="spellStart"/>
      <w:r w:rsidRPr="00150F80">
        <w:rPr>
          <w:rFonts w:ascii="Arial Black" w:eastAsia="Times New Roman" w:hAnsi="Arial Black" w:cs="Times New Roman"/>
          <w:sz w:val="20"/>
          <w:szCs w:val="20"/>
        </w:rPr>
        <w:t>Restoril</w:t>
      </w:r>
      <w:proofErr w:type="spellEnd"/>
      <w:r w:rsidRPr="00150F80">
        <w:rPr>
          <w:rFonts w:ascii="Arial Black" w:eastAsia="Times New Roman" w:hAnsi="Arial Black" w:cs="Times New Roman"/>
          <w:sz w:val="20"/>
          <w:szCs w:val="20"/>
        </w:rPr>
        <w:t xml:space="preserve">, </w:t>
      </w:r>
      <w:proofErr w:type="spellStart"/>
      <w:r w:rsidRPr="00150F80">
        <w:rPr>
          <w:rFonts w:ascii="Arial Black" w:eastAsia="Times New Roman" w:hAnsi="Arial Black" w:cs="Times New Roman"/>
          <w:sz w:val="20"/>
          <w:szCs w:val="20"/>
        </w:rPr>
        <w:t>Nembural</w:t>
      </w:r>
      <w:proofErr w:type="spellEnd"/>
      <w:r w:rsidRPr="00150F80">
        <w:rPr>
          <w:rFonts w:ascii="Arial Black" w:eastAsia="Times New Roman" w:hAnsi="Arial Black" w:cs="Times New Roman"/>
          <w:sz w:val="20"/>
          <w:szCs w:val="20"/>
        </w:rPr>
        <w:t xml:space="preserve">, </w:t>
      </w:r>
      <w:proofErr w:type="spellStart"/>
      <w:r w:rsidRPr="00150F80">
        <w:rPr>
          <w:rFonts w:ascii="Arial Black" w:eastAsia="Times New Roman" w:hAnsi="Arial Black" w:cs="Times New Roman"/>
          <w:sz w:val="20"/>
          <w:szCs w:val="20"/>
        </w:rPr>
        <w:t>Seconal</w:t>
      </w:r>
      <w:proofErr w:type="spellEnd"/>
      <w:r w:rsidRPr="00150F80">
        <w:rPr>
          <w:rFonts w:ascii="Arial Black" w:eastAsia="Times New Roman" w:hAnsi="Arial Black" w:cs="Times New Roman"/>
          <w:sz w:val="20"/>
          <w:szCs w:val="20"/>
        </w:rPr>
        <w:t xml:space="preserve">, </w:t>
      </w:r>
      <w:proofErr w:type="spellStart"/>
      <w:r w:rsidRPr="00150F80">
        <w:rPr>
          <w:rFonts w:ascii="Arial Black" w:eastAsia="Times New Roman" w:hAnsi="Arial Black" w:cs="Times New Roman"/>
          <w:sz w:val="20"/>
          <w:szCs w:val="20"/>
        </w:rPr>
        <w:t>Dalmane</w:t>
      </w:r>
      <w:proofErr w:type="spellEnd"/>
      <w:r w:rsidRPr="00150F80">
        <w:rPr>
          <w:rFonts w:ascii="Arial Black" w:eastAsia="Times New Roman" w:hAnsi="Arial Black" w:cs="Times New Roman"/>
          <w:sz w:val="20"/>
          <w:szCs w:val="20"/>
        </w:rPr>
        <w:t>, Phenergan, or any sleeping pill (including Tylenol PM etc.)</w:t>
      </w:r>
    </w:p>
    <w:p w14:paraId="5CFBB794" w14:textId="65EC0B69" w:rsidR="00403BD8" w:rsidRPr="00150F80" w:rsidRDefault="00403BD8" w:rsidP="00403BD8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Arial Black" w:eastAsia="Times New Roman" w:hAnsi="Arial Black" w:cs="Times New Roman"/>
          <w:sz w:val="20"/>
          <w:szCs w:val="20"/>
        </w:rPr>
      </w:pPr>
      <w:r w:rsidRPr="00150F80">
        <w:rPr>
          <w:rFonts w:ascii="Arial Black" w:eastAsia="Times New Roman" w:hAnsi="Arial Black" w:cs="Times New Roman"/>
          <w:b/>
          <w:bCs/>
          <w:sz w:val="20"/>
          <w:szCs w:val="20"/>
          <w:bdr w:val="none" w:sz="0" w:space="0" w:color="auto" w:frame="1"/>
        </w:rPr>
        <w:t>Tranquilizers:</w:t>
      </w:r>
      <w:r w:rsidRPr="00150F80">
        <w:rPr>
          <w:rFonts w:ascii="Arial Black" w:eastAsia="Times New Roman" w:hAnsi="Arial Black" w:cs="Times New Roman"/>
          <w:sz w:val="20"/>
          <w:szCs w:val="20"/>
        </w:rPr>
        <w:t xml:space="preserve"> Valium, Librium, </w:t>
      </w:r>
      <w:proofErr w:type="spellStart"/>
      <w:r w:rsidRPr="00150F80">
        <w:rPr>
          <w:rFonts w:ascii="Arial Black" w:eastAsia="Times New Roman" w:hAnsi="Arial Black" w:cs="Times New Roman"/>
          <w:sz w:val="20"/>
          <w:szCs w:val="20"/>
        </w:rPr>
        <w:t>Atarax</w:t>
      </w:r>
      <w:proofErr w:type="spellEnd"/>
      <w:r w:rsidRPr="00150F80">
        <w:rPr>
          <w:rFonts w:ascii="Arial Black" w:eastAsia="Times New Roman" w:hAnsi="Arial Black" w:cs="Times New Roman"/>
          <w:sz w:val="20"/>
          <w:szCs w:val="20"/>
        </w:rPr>
        <w:t xml:space="preserve">, </w:t>
      </w:r>
      <w:proofErr w:type="spellStart"/>
      <w:r w:rsidRPr="00150F80">
        <w:rPr>
          <w:rFonts w:ascii="Arial Black" w:eastAsia="Times New Roman" w:hAnsi="Arial Black" w:cs="Times New Roman"/>
          <w:sz w:val="20"/>
          <w:szCs w:val="20"/>
        </w:rPr>
        <w:t>Vistaril</w:t>
      </w:r>
      <w:proofErr w:type="spellEnd"/>
      <w:r w:rsidRPr="00150F80">
        <w:rPr>
          <w:rFonts w:ascii="Arial Black" w:eastAsia="Times New Roman" w:hAnsi="Arial Black" w:cs="Times New Roman"/>
          <w:sz w:val="20"/>
          <w:szCs w:val="20"/>
        </w:rPr>
        <w:t xml:space="preserve">, </w:t>
      </w:r>
      <w:proofErr w:type="spellStart"/>
      <w:r w:rsidRPr="00150F80">
        <w:rPr>
          <w:rFonts w:ascii="Arial Black" w:eastAsia="Times New Roman" w:hAnsi="Arial Black" w:cs="Times New Roman"/>
          <w:sz w:val="20"/>
          <w:szCs w:val="20"/>
        </w:rPr>
        <w:t>Serax</w:t>
      </w:r>
      <w:proofErr w:type="spellEnd"/>
      <w:r w:rsidR="00FC3CC5" w:rsidRPr="00150F80">
        <w:rPr>
          <w:rFonts w:ascii="Arial Black" w:eastAsia="Times New Roman" w:hAnsi="Arial Black" w:cs="Times New Roman"/>
          <w:sz w:val="20"/>
          <w:szCs w:val="20"/>
        </w:rPr>
        <w:t xml:space="preserve">, Ativan, </w:t>
      </w:r>
      <w:proofErr w:type="spellStart"/>
      <w:r w:rsidR="00FC3CC5" w:rsidRPr="00150F80">
        <w:rPr>
          <w:rFonts w:ascii="Arial Black" w:eastAsia="Times New Roman" w:hAnsi="Arial Black" w:cs="Times New Roman"/>
          <w:sz w:val="20"/>
          <w:szCs w:val="20"/>
        </w:rPr>
        <w:t>Librax</w:t>
      </w:r>
      <w:proofErr w:type="spellEnd"/>
      <w:r w:rsidR="00FC3CC5" w:rsidRPr="00150F80">
        <w:rPr>
          <w:rFonts w:ascii="Arial Black" w:eastAsia="Times New Roman" w:hAnsi="Arial Black" w:cs="Times New Roman"/>
          <w:sz w:val="20"/>
          <w:szCs w:val="20"/>
        </w:rPr>
        <w:t xml:space="preserve">, </w:t>
      </w:r>
      <w:proofErr w:type="spellStart"/>
      <w:r w:rsidR="00FC3CC5" w:rsidRPr="00150F80">
        <w:rPr>
          <w:rFonts w:ascii="Arial Black" w:eastAsia="Times New Roman" w:hAnsi="Arial Black" w:cs="Times New Roman"/>
          <w:sz w:val="20"/>
          <w:szCs w:val="20"/>
        </w:rPr>
        <w:t>Tranzene</w:t>
      </w:r>
      <w:proofErr w:type="spellEnd"/>
      <w:r w:rsidR="00FC3CC5" w:rsidRPr="00150F80">
        <w:rPr>
          <w:rFonts w:ascii="Arial Black" w:eastAsia="Times New Roman" w:hAnsi="Arial Black" w:cs="Times New Roman"/>
          <w:sz w:val="20"/>
          <w:szCs w:val="20"/>
        </w:rPr>
        <w:t>, Xana</w:t>
      </w:r>
      <w:r w:rsidRPr="00150F80">
        <w:rPr>
          <w:rFonts w:ascii="Arial Black" w:eastAsia="Times New Roman" w:hAnsi="Arial Black" w:cs="Times New Roman"/>
          <w:sz w:val="20"/>
          <w:szCs w:val="20"/>
        </w:rPr>
        <w:t>x</w:t>
      </w:r>
    </w:p>
    <w:p w14:paraId="3FBE9531" w14:textId="3BB2241E" w:rsidR="00403BD8" w:rsidRPr="00031531" w:rsidRDefault="00FC3CC5" w:rsidP="00FC3CC5">
      <w:pPr>
        <w:spacing w:after="0" w:line="240" w:lineRule="auto"/>
        <w:ind w:left="-60"/>
        <w:textAlignment w:val="baseline"/>
        <w:rPr>
          <w:rFonts w:ascii="Arial Black" w:eastAsia="Times New Roman" w:hAnsi="Arial Black" w:cs="Times New Roman"/>
          <w:sz w:val="20"/>
          <w:szCs w:val="20"/>
        </w:rPr>
      </w:pPr>
      <w:r w:rsidRPr="00150F80">
        <w:rPr>
          <w:rFonts w:ascii="Arial Black" w:eastAsia="Times New Roman" w:hAnsi="Arial Black" w:cs="Times New Roman"/>
          <w:b/>
          <w:bCs/>
          <w:sz w:val="20"/>
          <w:szCs w:val="20"/>
          <w:bdr w:val="none" w:sz="0" w:space="0" w:color="auto" w:frame="1"/>
        </w:rPr>
        <w:t>10.</w:t>
      </w:r>
      <w:r w:rsidR="00403BD8" w:rsidRPr="00150F80">
        <w:rPr>
          <w:rFonts w:ascii="Arial Black" w:eastAsia="Times New Roman" w:hAnsi="Arial Black" w:cs="Times New Roman"/>
          <w:b/>
          <w:bCs/>
          <w:sz w:val="20"/>
          <w:szCs w:val="20"/>
          <w:bdr w:val="none" w:sz="0" w:space="0" w:color="auto" w:frame="1"/>
        </w:rPr>
        <w:t>Tricyclic Antidepressants</w:t>
      </w:r>
      <w:r w:rsidR="00403BD8" w:rsidRPr="00150F80">
        <w:rPr>
          <w:rFonts w:ascii="Arial Black" w:eastAsia="Times New Roman" w:hAnsi="Arial Black" w:cs="Times New Roman"/>
          <w:sz w:val="20"/>
          <w:szCs w:val="20"/>
        </w:rPr>
        <w:t xml:space="preserve"> </w:t>
      </w:r>
      <w:r w:rsidR="00403BD8" w:rsidRPr="00150F80">
        <w:rPr>
          <w:rFonts w:ascii="Arial Black" w:eastAsia="Times New Roman" w:hAnsi="Arial Black" w:cs="Times New Roman"/>
          <w:i/>
          <w:iCs/>
          <w:sz w:val="20"/>
          <w:szCs w:val="20"/>
          <w:bdr w:val="none" w:sz="0" w:space="0" w:color="auto" w:frame="1"/>
        </w:rPr>
        <w:t xml:space="preserve">(Check with your prescribing physician to </w:t>
      </w:r>
      <w:bookmarkEnd w:id="0"/>
      <w:r w:rsidR="00403BD8" w:rsidRPr="00031531">
        <w:rPr>
          <w:rFonts w:ascii="Arial Black" w:eastAsia="Times New Roman" w:hAnsi="Arial Black" w:cs="Times New Roman"/>
          <w:i/>
          <w:iCs/>
          <w:sz w:val="20"/>
          <w:szCs w:val="20"/>
          <w:bdr w:val="none" w:sz="0" w:space="0" w:color="auto" w:frame="1"/>
        </w:rPr>
        <w:t xml:space="preserve">determine if you are allowed to discontinue any of these medications </w:t>
      </w:r>
      <w:r w:rsidR="0029750D" w:rsidRPr="00031531">
        <w:rPr>
          <w:rFonts w:ascii="Arial Black" w:eastAsia="Times New Roman" w:hAnsi="Arial Black" w:cs="Times New Roman"/>
          <w:i/>
          <w:iCs/>
          <w:sz w:val="20"/>
          <w:szCs w:val="20"/>
          <w:bdr w:val="none" w:sz="0" w:space="0" w:color="auto" w:frame="1"/>
        </w:rPr>
        <w:t>for 48 hours prior to your test</w:t>
      </w:r>
      <w:r w:rsidR="00403BD8" w:rsidRPr="00031531">
        <w:rPr>
          <w:rFonts w:ascii="Arial Black" w:eastAsia="Times New Roman" w:hAnsi="Arial Black" w:cs="Times New Roman"/>
          <w:i/>
          <w:iCs/>
          <w:sz w:val="20"/>
          <w:szCs w:val="20"/>
          <w:bdr w:val="none" w:sz="0" w:space="0" w:color="auto" w:frame="1"/>
        </w:rPr>
        <w:t>)</w:t>
      </w:r>
      <w:r w:rsidR="00403BD8" w:rsidRPr="00031531">
        <w:rPr>
          <w:rFonts w:ascii="Arial Black" w:eastAsia="Times New Roman" w:hAnsi="Arial Black" w:cs="Times New Roman"/>
          <w:sz w:val="20"/>
          <w:szCs w:val="20"/>
        </w:rPr>
        <w:t xml:space="preserve">: Amitriptyline, Elavil, </w:t>
      </w:r>
      <w:proofErr w:type="spellStart"/>
      <w:r w:rsidR="00403BD8" w:rsidRPr="00031531">
        <w:rPr>
          <w:rFonts w:ascii="Arial Black" w:eastAsia="Times New Roman" w:hAnsi="Arial Black" w:cs="Times New Roman"/>
          <w:sz w:val="20"/>
          <w:szCs w:val="20"/>
        </w:rPr>
        <w:t>Endep</w:t>
      </w:r>
      <w:proofErr w:type="spellEnd"/>
      <w:r w:rsidR="00403BD8" w:rsidRPr="00031531">
        <w:rPr>
          <w:rFonts w:ascii="Arial Black" w:eastAsia="Times New Roman" w:hAnsi="Arial Black" w:cs="Times New Roman"/>
          <w:sz w:val="20"/>
          <w:szCs w:val="20"/>
        </w:rPr>
        <w:t xml:space="preserve">, </w:t>
      </w:r>
      <w:proofErr w:type="spellStart"/>
      <w:r w:rsidR="00403BD8" w:rsidRPr="00031531">
        <w:rPr>
          <w:rFonts w:ascii="Arial Black" w:eastAsia="Times New Roman" w:hAnsi="Arial Black" w:cs="Times New Roman"/>
          <w:sz w:val="20"/>
          <w:szCs w:val="20"/>
        </w:rPr>
        <w:t>Amoxapine</w:t>
      </w:r>
      <w:proofErr w:type="spellEnd"/>
      <w:r w:rsidR="00403BD8" w:rsidRPr="00031531">
        <w:rPr>
          <w:rFonts w:ascii="Arial Black" w:eastAsia="Times New Roman" w:hAnsi="Arial Black" w:cs="Times New Roman"/>
          <w:sz w:val="20"/>
          <w:szCs w:val="20"/>
        </w:rPr>
        <w:t xml:space="preserve">, </w:t>
      </w:r>
      <w:proofErr w:type="spellStart"/>
      <w:r w:rsidR="00403BD8" w:rsidRPr="00031531">
        <w:rPr>
          <w:rFonts w:ascii="Arial Black" w:eastAsia="Times New Roman" w:hAnsi="Arial Black" w:cs="Times New Roman"/>
          <w:sz w:val="20"/>
          <w:szCs w:val="20"/>
        </w:rPr>
        <w:t>Asendin</w:t>
      </w:r>
      <w:proofErr w:type="spellEnd"/>
      <w:r w:rsidR="00403BD8" w:rsidRPr="00031531">
        <w:rPr>
          <w:rFonts w:ascii="Arial Black" w:eastAsia="Times New Roman" w:hAnsi="Arial Black" w:cs="Times New Roman"/>
          <w:sz w:val="20"/>
          <w:szCs w:val="20"/>
        </w:rPr>
        <w:t xml:space="preserve">, Clomipramine, </w:t>
      </w:r>
      <w:proofErr w:type="spellStart"/>
      <w:r w:rsidR="00403BD8" w:rsidRPr="00031531">
        <w:rPr>
          <w:rFonts w:ascii="Arial Black" w:eastAsia="Times New Roman" w:hAnsi="Arial Black" w:cs="Times New Roman"/>
          <w:sz w:val="20"/>
          <w:szCs w:val="20"/>
        </w:rPr>
        <w:t>Anafranil</w:t>
      </w:r>
      <w:proofErr w:type="spellEnd"/>
      <w:r w:rsidR="00403BD8" w:rsidRPr="00031531">
        <w:rPr>
          <w:rFonts w:ascii="Arial Black" w:eastAsia="Times New Roman" w:hAnsi="Arial Black" w:cs="Times New Roman"/>
          <w:sz w:val="20"/>
          <w:szCs w:val="20"/>
        </w:rPr>
        <w:t xml:space="preserve">, </w:t>
      </w:r>
      <w:proofErr w:type="spellStart"/>
      <w:r w:rsidR="00403BD8" w:rsidRPr="00031531">
        <w:rPr>
          <w:rFonts w:ascii="Arial Black" w:eastAsia="Times New Roman" w:hAnsi="Arial Black" w:cs="Times New Roman"/>
          <w:sz w:val="20"/>
          <w:szCs w:val="20"/>
        </w:rPr>
        <w:t>Desipramine</w:t>
      </w:r>
      <w:proofErr w:type="spellEnd"/>
      <w:r w:rsidR="00403BD8" w:rsidRPr="00031531">
        <w:rPr>
          <w:rFonts w:ascii="Arial Black" w:eastAsia="Times New Roman" w:hAnsi="Arial Black" w:cs="Times New Roman"/>
          <w:sz w:val="20"/>
          <w:szCs w:val="20"/>
        </w:rPr>
        <w:t xml:space="preserve">, </w:t>
      </w:r>
      <w:proofErr w:type="spellStart"/>
      <w:r w:rsidR="00403BD8" w:rsidRPr="00031531">
        <w:rPr>
          <w:rFonts w:ascii="Arial Black" w:eastAsia="Times New Roman" w:hAnsi="Arial Black" w:cs="Times New Roman"/>
          <w:sz w:val="20"/>
          <w:szCs w:val="20"/>
        </w:rPr>
        <w:t>Norpramin</w:t>
      </w:r>
      <w:proofErr w:type="spellEnd"/>
      <w:r w:rsidR="00403BD8" w:rsidRPr="00031531">
        <w:rPr>
          <w:rFonts w:ascii="Arial Black" w:eastAsia="Times New Roman" w:hAnsi="Arial Black" w:cs="Times New Roman"/>
          <w:sz w:val="20"/>
          <w:szCs w:val="20"/>
        </w:rPr>
        <w:t xml:space="preserve">, </w:t>
      </w:r>
      <w:proofErr w:type="spellStart"/>
      <w:r w:rsidR="00403BD8" w:rsidRPr="00031531">
        <w:rPr>
          <w:rFonts w:ascii="Arial Black" w:eastAsia="Times New Roman" w:hAnsi="Arial Black" w:cs="Times New Roman"/>
          <w:sz w:val="20"/>
          <w:szCs w:val="20"/>
        </w:rPr>
        <w:t>Pertofran</w:t>
      </w:r>
      <w:proofErr w:type="spellEnd"/>
      <w:r w:rsidR="00403BD8" w:rsidRPr="00031531">
        <w:rPr>
          <w:rFonts w:ascii="Arial Black" w:eastAsia="Times New Roman" w:hAnsi="Arial Black" w:cs="Times New Roman"/>
          <w:sz w:val="20"/>
          <w:szCs w:val="20"/>
        </w:rPr>
        <w:t>.</w:t>
      </w:r>
    </w:p>
    <w:p w14:paraId="0EC53441" w14:textId="77777777" w:rsidR="00FC3CC5" w:rsidRPr="0082578C" w:rsidRDefault="00FC3CC5" w:rsidP="00FC3CC5">
      <w:pPr>
        <w:spacing w:after="0" w:line="240" w:lineRule="auto"/>
        <w:ind w:left="-60"/>
        <w:textAlignment w:val="baseline"/>
        <w:rPr>
          <w:rFonts w:ascii="Arial Black" w:eastAsia="Times New Roman" w:hAnsi="Arial Black" w:cs="Times New Roman"/>
          <w:color w:val="444444"/>
          <w:sz w:val="20"/>
          <w:szCs w:val="20"/>
        </w:rPr>
      </w:pPr>
    </w:p>
    <w:p w14:paraId="0D6E3CEA" w14:textId="42D3CB10" w:rsidR="00403BD8" w:rsidRPr="0082578C" w:rsidRDefault="00FC3CC5" w:rsidP="00403BD8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444444"/>
          <w:sz w:val="20"/>
          <w:szCs w:val="20"/>
        </w:rPr>
      </w:pPr>
      <w:r w:rsidRPr="00031531">
        <w:rPr>
          <w:rFonts w:ascii="Arial Black" w:eastAsia="Times New Roman" w:hAnsi="Arial Black" w:cs="Times New Roman"/>
          <w:i/>
          <w:iCs/>
          <w:sz w:val="20"/>
          <w:szCs w:val="20"/>
          <w:bdr w:val="none" w:sz="0" w:space="0" w:color="auto" w:frame="1"/>
        </w:rPr>
        <w:t>C</w:t>
      </w:r>
      <w:r w:rsidR="00403BD8" w:rsidRPr="00031531">
        <w:rPr>
          <w:rFonts w:ascii="Arial Black" w:eastAsia="Times New Roman" w:hAnsi="Arial Black" w:cs="Times New Roman"/>
          <w:i/>
          <w:iCs/>
          <w:sz w:val="20"/>
          <w:szCs w:val="20"/>
          <w:bdr w:val="none" w:sz="0" w:space="0" w:color="auto" w:frame="1"/>
        </w:rPr>
        <w:t>ontinue to take your medications for long term conditions such as blood pressure medications, heart medications, and cholesterol. Also</w:t>
      </w:r>
      <w:r w:rsidRPr="00031531">
        <w:rPr>
          <w:rFonts w:ascii="Arial Black" w:eastAsia="Times New Roman" w:hAnsi="Arial Black" w:cs="Times New Roman"/>
          <w:i/>
          <w:iCs/>
          <w:sz w:val="20"/>
          <w:szCs w:val="20"/>
          <w:bdr w:val="none" w:sz="0" w:space="0" w:color="auto" w:frame="1"/>
        </w:rPr>
        <w:t>,</w:t>
      </w:r>
      <w:r w:rsidR="00403BD8" w:rsidRPr="00031531">
        <w:rPr>
          <w:rFonts w:ascii="Arial Black" w:eastAsia="Times New Roman" w:hAnsi="Arial Black" w:cs="Times New Roman"/>
          <w:i/>
          <w:iCs/>
          <w:sz w:val="20"/>
          <w:szCs w:val="20"/>
          <w:bdr w:val="none" w:sz="0" w:space="0" w:color="auto" w:frame="1"/>
        </w:rPr>
        <w:t xml:space="preserve"> continue </w:t>
      </w:r>
      <w:r w:rsidRPr="00031531">
        <w:rPr>
          <w:rFonts w:ascii="Arial Black" w:eastAsia="Times New Roman" w:hAnsi="Arial Black" w:cs="Times New Roman"/>
          <w:i/>
          <w:iCs/>
          <w:sz w:val="20"/>
          <w:szCs w:val="20"/>
          <w:bdr w:val="none" w:sz="0" w:space="0" w:color="auto" w:frame="1"/>
        </w:rPr>
        <w:t>taking thyroid medications,</w:t>
      </w:r>
      <w:r w:rsidR="00403BD8" w:rsidRPr="00031531">
        <w:rPr>
          <w:rFonts w:ascii="Arial Black" w:eastAsia="Times New Roman" w:hAnsi="Arial Black" w:cs="Times New Roman"/>
          <w:i/>
          <w:iCs/>
          <w:sz w:val="20"/>
          <w:szCs w:val="20"/>
          <w:bdr w:val="none" w:sz="0" w:space="0" w:color="auto" w:frame="1"/>
        </w:rPr>
        <w:t xml:space="preserve"> Tylenol, aspirin, insulin, estrogen, and antibiotics for infection. </w:t>
      </w:r>
      <w:r w:rsidR="00403BD8" w:rsidRPr="00031531">
        <w:rPr>
          <w:rFonts w:ascii="Arial Black" w:eastAsia="Times New Roman" w:hAnsi="Arial Black" w:cs="Times New Roman"/>
          <w:b/>
          <w:bCs/>
          <w:i/>
          <w:iCs/>
          <w:sz w:val="20"/>
          <w:szCs w:val="20"/>
          <w:bdr w:val="none" w:sz="0" w:space="0" w:color="auto" w:frame="1"/>
        </w:rPr>
        <w:t xml:space="preserve">Please </w:t>
      </w:r>
      <w:r w:rsidR="00403BD8" w:rsidRPr="0082578C">
        <w:rPr>
          <w:rFonts w:ascii="Arial Black" w:eastAsia="Times New Roman" w:hAnsi="Arial Black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contact your physician with any questions you may have regarding medications</w:t>
      </w:r>
      <w:r w:rsidRPr="0082578C">
        <w:rPr>
          <w:rFonts w:ascii="Arial Black" w:eastAsia="Times New Roman" w:hAnsi="Arial Black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14:paraId="4ABF2BEA" w14:textId="77777777" w:rsidR="00FC3CC5" w:rsidRDefault="00FC3CC5" w:rsidP="00927401">
      <w:pPr>
        <w:rPr>
          <w:rFonts w:ascii="Arial Black" w:hAnsi="Arial Black"/>
          <w:b/>
        </w:rPr>
      </w:pPr>
    </w:p>
    <w:p w14:paraId="57F4DE87" w14:textId="7CB1C428" w:rsidR="00927401" w:rsidRPr="00403BD8" w:rsidRDefault="00EC68B2" w:rsidP="00927401">
      <w:pPr>
        <w:rPr>
          <w:rFonts w:ascii="Arial Black" w:hAnsi="Arial Black"/>
          <w:b/>
        </w:rPr>
      </w:pPr>
      <w:r w:rsidRPr="00403BD8">
        <w:rPr>
          <w:rFonts w:ascii="Arial Black" w:hAnsi="Arial Black"/>
          <w:b/>
        </w:rPr>
        <w:t xml:space="preserve">ON </w:t>
      </w:r>
      <w:r w:rsidR="008D0639" w:rsidRPr="00403BD8">
        <w:rPr>
          <w:rFonts w:ascii="Arial Black" w:hAnsi="Arial Black"/>
          <w:b/>
        </w:rPr>
        <w:t xml:space="preserve">THE DAY OF </w:t>
      </w:r>
      <w:r w:rsidR="00CB7851" w:rsidRPr="00403BD8">
        <w:rPr>
          <w:rFonts w:ascii="Arial Black" w:hAnsi="Arial Black"/>
          <w:b/>
        </w:rPr>
        <w:t>THE</w:t>
      </w:r>
      <w:r w:rsidR="008D0639" w:rsidRPr="00403BD8">
        <w:rPr>
          <w:rFonts w:ascii="Arial Black" w:hAnsi="Arial Black"/>
          <w:b/>
        </w:rPr>
        <w:t xml:space="preserve"> APPOINTMENT</w:t>
      </w:r>
      <w:r w:rsidR="00CB7851" w:rsidRPr="00403BD8">
        <w:rPr>
          <w:rFonts w:ascii="Arial Black" w:hAnsi="Arial Black"/>
          <w:b/>
        </w:rPr>
        <w:t>:</w:t>
      </w:r>
    </w:p>
    <w:p w14:paraId="6809C4D9" w14:textId="0949E1D3" w:rsidR="008D0639" w:rsidRPr="00403BD8" w:rsidRDefault="00CB7851" w:rsidP="008D0639">
      <w:pPr>
        <w:pStyle w:val="ListParagraph"/>
        <w:numPr>
          <w:ilvl w:val="0"/>
          <w:numId w:val="2"/>
        </w:numPr>
        <w:rPr>
          <w:rFonts w:ascii="Arial Black" w:hAnsi="Arial Black"/>
          <w:b/>
        </w:rPr>
      </w:pPr>
      <w:r w:rsidRPr="00403BD8">
        <w:rPr>
          <w:rFonts w:ascii="Arial Black" w:hAnsi="Arial Black"/>
          <w:b/>
        </w:rPr>
        <w:t>D</w:t>
      </w:r>
      <w:r w:rsidR="00FE4239">
        <w:rPr>
          <w:rFonts w:ascii="Arial Black" w:hAnsi="Arial Black"/>
          <w:b/>
        </w:rPr>
        <w:t xml:space="preserve">o </w:t>
      </w:r>
      <w:r w:rsidR="0082578C">
        <w:rPr>
          <w:rFonts w:ascii="Arial Black" w:hAnsi="Arial Black"/>
          <w:b/>
        </w:rPr>
        <w:t xml:space="preserve">not wear make-up or apply oils or lotions to your face.  This is important for the camera to track eye movements correctly. </w:t>
      </w:r>
      <w:r w:rsidR="0041501B" w:rsidRPr="00403BD8">
        <w:rPr>
          <w:rFonts w:ascii="Arial Black" w:hAnsi="Arial Black"/>
          <w:b/>
        </w:rPr>
        <w:t>IF YOU HAVE PERMANENT MAKEUP</w:t>
      </w:r>
      <w:r w:rsidR="00FC3CC5">
        <w:rPr>
          <w:rFonts w:ascii="Arial Black" w:hAnsi="Arial Black"/>
          <w:b/>
        </w:rPr>
        <w:t xml:space="preserve"> </w:t>
      </w:r>
      <w:r w:rsidR="0041501B" w:rsidRPr="00403BD8">
        <w:rPr>
          <w:rFonts w:ascii="Arial Black" w:hAnsi="Arial Black"/>
          <w:b/>
        </w:rPr>
        <w:t>(</w:t>
      </w:r>
      <w:proofErr w:type="spellStart"/>
      <w:r w:rsidR="00FC3CC5">
        <w:rPr>
          <w:rFonts w:ascii="Arial Black" w:hAnsi="Arial Black"/>
          <w:b/>
        </w:rPr>
        <w:t>ie</w:t>
      </w:r>
      <w:proofErr w:type="spellEnd"/>
      <w:r w:rsidR="00FC3CC5">
        <w:rPr>
          <w:rFonts w:ascii="Arial Black" w:hAnsi="Arial Black"/>
          <w:b/>
        </w:rPr>
        <w:t xml:space="preserve">. </w:t>
      </w:r>
      <w:r w:rsidR="0041501B" w:rsidRPr="00403BD8">
        <w:rPr>
          <w:rFonts w:ascii="Arial Black" w:hAnsi="Arial Black"/>
          <w:b/>
        </w:rPr>
        <w:t>TATOO)</w:t>
      </w:r>
      <w:r w:rsidR="00FC3CC5">
        <w:rPr>
          <w:rFonts w:ascii="Arial Black" w:hAnsi="Arial Black"/>
          <w:b/>
        </w:rPr>
        <w:t>,</w:t>
      </w:r>
      <w:r w:rsidR="00FE4239">
        <w:rPr>
          <w:rFonts w:ascii="Arial Black" w:hAnsi="Arial Black"/>
          <w:b/>
        </w:rPr>
        <w:t xml:space="preserve"> </w:t>
      </w:r>
      <w:r w:rsidR="0041501B" w:rsidRPr="00403BD8">
        <w:rPr>
          <w:rFonts w:ascii="Arial Black" w:hAnsi="Arial Black"/>
          <w:b/>
        </w:rPr>
        <w:t xml:space="preserve">IT MAY BE DIFFICULT TO COMPLETE THIS TEST. PLEASE CHECK WITH </w:t>
      </w:r>
      <w:r w:rsidR="00FC3CC5">
        <w:rPr>
          <w:rFonts w:ascii="Arial Black" w:hAnsi="Arial Black"/>
          <w:b/>
        </w:rPr>
        <w:t xml:space="preserve">THE </w:t>
      </w:r>
      <w:r w:rsidR="0041501B" w:rsidRPr="00403BD8">
        <w:rPr>
          <w:rFonts w:ascii="Arial Black" w:hAnsi="Arial Black"/>
          <w:b/>
        </w:rPr>
        <w:t>AUDIOLOGIST PRIOR TO SCHEDULING.</w:t>
      </w:r>
      <w:r w:rsidR="00FE4239">
        <w:rPr>
          <w:rFonts w:ascii="Arial Black" w:hAnsi="Arial Black"/>
          <w:b/>
        </w:rPr>
        <w:t xml:space="preserve"> </w:t>
      </w:r>
    </w:p>
    <w:p w14:paraId="59D1A793" w14:textId="2F0BFA88" w:rsidR="008D0639" w:rsidRPr="00403BD8" w:rsidRDefault="0082578C" w:rsidP="008D0639">
      <w:pPr>
        <w:pStyle w:val="ListParagraph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Wear comfortable clothing.</w:t>
      </w:r>
    </w:p>
    <w:p w14:paraId="5B169E13" w14:textId="656CC53D" w:rsidR="008D0639" w:rsidRPr="00FC3CC5" w:rsidRDefault="00F622D1" w:rsidP="00FC3CC5">
      <w:pPr>
        <w:pStyle w:val="ListParagraph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It is preferable to wear contact lenses. IF glasses are worn, the most likely will need to be removed for the test. </w:t>
      </w:r>
    </w:p>
    <w:p w14:paraId="0DBB196B" w14:textId="5C4AE452" w:rsidR="008D0639" w:rsidRPr="00403BD8" w:rsidRDefault="0082578C" w:rsidP="008D0639">
      <w:pPr>
        <w:pStyle w:val="ListParagraph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Consider having someone drive you home</w:t>
      </w:r>
      <w:r w:rsidR="008D0639" w:rsidRPr="00403BD8">
        <w:rPr>
          <w:rFonts w:ascii="Arial Black" w:hAnsi="Arial Black"/>
          <w:b/>
        </w:rPr>
        <w:t xml:space="preserve">.  </w:t>
      </w:r>
      <w:r w:rsidR="00FC3CC5">
        <w:rPr>
          <w:rFonts w:ascii="Arial Black" w:hAnsi="Arial Black"/>
          <w:b/>
        </w:rPr>
        <w:t>(</w:t>
      </w:r>
      <w:r w:rsidR="00864AFD" w:rsidRPr="00403BD8">
        <w:rPr>
          <w:rFonts w:ascii="Arial Black" w:hAnsi="Arial Black"/>
          <w:b/>
        </w:rPr>
        <w:t xml:space="preserve">Some people may continue to feel a little dizzy after the test.  </w:t>
      </w:r>
      <w:r w:rsidR="008D0639" w:rsidRPr="00403BD8">
        <w:rPr>
          <w:rFonts w:ascii="Arial Black" w:hAnsi="Arial Black"/>
          <w:b/>
        </w:rPr>
        <w:t>Most peopl</w:t>
      </w:r>
      <w:r w:rsidR="00F95DE9" w:rsidRPr="00403BD8">
        <w:rPr>
          <w:rFonts w:ascii="Arial Black" w:hAnsi="Arial Black"/>
          <w:b/>
        </w:rPr>
        <w:t>e,</w:t>
      </w:r>
      <w:r w:rsidR="008D0639" w:rsidRPr="00403BD8">
        <w:rPr>
          <w:rFonts w:ascii="Arial Black" w:hAnsi="Arial Black"/>
          <w:b/>
        </w:rPr>
        <w:t xml:space="preserve"> however, feel fine after a few minutes</w:t>
      </w:r>
      <w:r w:rsidR="00FC3CC5">
        <w:rPr>
          <w:rFonts w:ascii="Arial Black" w:hAnsi="Arial Black"/>
          <w:b/>
        </w:rPr>
        <w:t>)</w:t>
      </w:r>
      <w:r w:rsidR="008D0639" w:rsidRPr="00403BD8">
        <w:rPr>
          <w:rFonts w:ascii="Arial Black" w:hAnsi="Arial Black"/>
          <w:b/>
        </w:rPr>
        <w:t xml:space="preserve">.  </w:t>
      </w:r>
    </w:p>
    <w:p w14:paraId="302867AD" w14:textId="0DB334FB" w:rsidR="00FC3CC5" w:rsidRDefault="0082578C" w:rsidP="00FC3CC5">
      <w:pPr>
        <w:pStyle w:val="ListParagraph"/>
        <w:numPr>
          <w:ilvl w:val="0"/>
          <w:numId w:val="2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Arrive on time is a must!  This is a lengthy test and a late or absent patient greatly affects our schedule.</w:t>
      </w:r>
    </w:p>
    <w:p w14:paraId="32208F70" w14:textId="290FE9EF" w:rsidR="0082578C" w:rsidRPr="0082578C" w:rsidRDefault="0082578C" w:rsidP="0082578C">
      <w:pPr>
        <w:rPr>
          <w:rFonts w:ascii="Arial Black" w:hAnsi="Arial Black"/>
        </w:rPr>
      </w:pPr>
      <w:r>
        <w:rPr>
          <w:rFonts w:ascii="Arial Black" w:hAnsi="Arial Black"/>
        </w:rPr>
        <w:t xml:space="preserve">THERE IS A CANCELLATION FEE/NO SHOW FEE OF $100 IF YOU CANCEL LESS THAN 24HR OR ON THE SAME DAY. </w:t>
      </w:r>
    </w:p>
    <w:p w14:paraId="306EE01D" w14:textId="77777777" w:rsidR="0082578C" w:rsidRPr="0082578C" w:rsidRDefault="0082578C" w:rsidP="0082578C">
      <w:pPr>
        <w:rPr>
          <w:rFonts w:ascii="Arial Black" w:hAnsi="Arial Black"/>
          <w:b/>
        </w:rPr>
      </w:pPr>
    </w:p>
    <w:p w14:paraId="1479BF10" w14:textId="7BF04F98" w:rsidR="00927401" w:rsidRPr="0029750D" w:rsidRDefault="008D0639" w:rsidP="0029750D">
      <w:pPr>
        <w:rPr>
          <w:rFonts w:ascii="Arial Black" w:hAnsi="Arial Black"/>
          <w:b/>
        </w:rPr>
      </w:pPr>
      <w:r w:rsidRPr="0029750D">
        <w:rPr>
          <w:rFonts w:ascii="Arial Black" w:hAnsi="Arial Black"/>
          <w:b/>
        </w:rPr>
        <w:t>Please call us if you have any questions</w:t>
      </w:r>
      <w:r w:rsidR="00807127" w:rsidRPr="0029750D">
        <w:rPr>
          <w:rFonts w:ascii="Arial Black" w:hAnsi="Arial Black"/>
          <w:b/>
        </w:rPr>
        <w:t>:</w:t>
      </w:r>
      <w:r w:rsidR="0091299E" w:rsidRPr="0029750D">
        <w:rPr>
          <w:rFonts w:ascii="Arial Black" w:hAnsi="Arial Black"/>
          <w:b/>
        </w:rPr>
        <w:t xml:space="preserve"> 240-361-9000</w:t>
      </w:r>
      <w:r w:rsidR="00472951" w:rsidRPr="0029750D">
        <w:rPr>
          <w:rFonts w:ascii="Arial Black" w:hAnsi="Arial Black"/>
          <w:b/>
        </w:rPr>
        <w:t xml:space="preserve"> </w:t>
      </w:r>
      <w:proofErr w:type="spellStart"/>
      <w:r w:rsidR="00472951" w:rsidRPr="0029750D">
        <w:rPr>
          <w:rFonts w:ascii="Arial Black" w:hAnsi="Arial Black"/>
          <w:b/>
        </w:rPr>
        <w:t>ext</w:t>
      </w:r>
      <w:proofErr w:type="spellEnd"/>
      <w:r w:rsidR="00472951" w:rsidRPr="0029750D">
        <w:rPr>
          <w:rFonts w:ascii="Arial Black" w:hAnsi="Arial Black"/>
          <w:b/>
        </w:rPr>
        <w:t xml:space="preserve"> 1</w:t>
      </w:r>
    </w:p>
    <w:sectPr w:rsidR="00927401" w:rsidRPr="00297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183F"/>
    <w:multiLevelType w:val="multilevel"/>
    <w:tmpl w:val="A5D0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C1587A"/>
    <w:multiLevelType w:val="hybridMultilevel"/>
    <w:tmpl w:val="45EA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60AD1"/>
    <w:multiLevelType w:val="hybridMultilevel"/>
    <w:tmpl w:val="11E25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8529F"/>
    <w:multiLevelType w:val="hybridMultilevel"/>
    <w:tmpl w:val="DDA6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89"/>
    <w:rsid w:val="00031531"/>
    <w:rsid w:val="00150F80"/>
    <w:rsid w:val="001C43A2"/>
    <w:rsid w:val="0023276B"/>
    <w:rsid w:val="0029750D"/>
    <w:rsid w:val="00320FE6"/>
    <w:rsid w:val="00403BD8"/>
    <w:rsid w:val="0041501B"/>
    <w:rsid w:val="00431259"/>
    <w:rsid w:val="004406E7"/>
    <w:rsid w:val="00472951"/>
    <w:rsid w:val="004938C5"/>
    <w:rsid w:val="00497623"/>
    <w:rsid w:val="005916D7"/>
    <w:rsid w:val="005F7BCD"/>
    <w:rsid w:val="00601385"/>
    <w:rsid w:val="0063515C"/>
    <w:rsid w:val="006751F8"/>
    <w:rsid w:val="006E0414"/>
    <w:rsid w:val="00710E56"/>
    <w:rsid w:val="00736B80"/>
    <w:rsid w:val="007A287D"/>
    <w:rsid w:val="00807127"/>
    <w:rsid w:val="0082578C"/>
    <w:rsid w:val="00832F4A"/>
    <w:rsid w:val="00864AFD"/>
    <w:rsid w:val="008D0639"/>
    <w:rsid w:val="008D4BA4"/>
    <w:rsid w:val="0091299E"/>
    <w:rsid w:val="00927401"/>
    <w:rsid w:val="009B5BA8"/>
    <w:rsid w:val="009D2756"/>
    <w:rsid w:val="00A06289"/>
    <w:rsid w:val="00A9214A"/>
    <w:rsid w:val="00B2215B"/>
    <w:rsid w:val="00B75539"/>
    <w:rsid w:val="00C064B8"/>
    <w:rsid w:val="00CB7851"/>
    <w:rsid w:val="00EC68B2"/>
    <w:rsid w:val="00F622D1"/>
    <w:rsid w:val="00F95DE9"/>
    <w:rsid w:val="00FC3CC5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F644"/>
  <w15:docId w15:val="{8ACAA94D-189D-4D57-AC5E-8477FC25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Smith</dc:creator>
  <cp:lastModifiedBy>Wendi Bretner</cp:lastModifiedBy>
  <cp:revision>11</cp:revision>
  <cp:lastPrinted>2021-12-13T19:41:00Z</cp:lastPrinted>
  <dcterms:created xsi:type="dcterms:W3CDTF">2018-10-10T19:30:00Z</dcterms:created>
  <dcterms:modified xsi:type="dcterms:W3CDTF">2021-12-13T19:43:00Z</dcterms:modified>
</cp:coreProperties>
</file>